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  </w:t>
      </w:r>
      <w:r w:rsidR="00253870">
        <w:rPr>
          <w:szCs w:val="24"/>
        </w:rPr>
        <w:t>10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</w:t>
      </w:r>
      <w:r w:rsidR="0076770B">
        <w:rPr>
          <w:szCs w:val="24"/>
        </w:rPr>
        <w:t xml:space="preserve">  </w:t>
      </w:r>
      <w:r w:rsidR="00253870">
        <w:rPr>
          <w:szCs w:val="24"/>
        </w:rPr>
        <w:t>15.</w:t>
      </w:r>
      <w:r w:rsidR="008D4489">
        <w:rPr>
          <w:szCs w:val="24"/>
        </w:rPr>
        <w:t>06.2015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253870">
        <w:rPr>
          <w:b/>
          <w:sz w:val="24"/>
          <w:szCs w:val="24"/>
        </w:rPr>
        <w:t>2</w:t>
      </w:r>
      <w:r w:rsidR="0076770B">
        <w:rPr>
          <w:b/>
          <w:sz w:val="24"/>
          <w:szCs w:val="24"/>
        </w:rPr>
        <w:t>2</w:t>
      </w:r>
      <w:r w:rsidR="00253870">
        <w:rPr>
          <w:b/>
          <w:sz w:val="24"/>
          <w:szCs w:val="24"/>
        </w:rPr>
        <w:t>. 6. 2015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</w:t>
      </w:r>
    </w:p>
    <w:p w:rsidR="003227B0" w:rsidRDefault="003227B0" w:rsidP="00E0242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6770B" w:rsidRDefault="0076770B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C021A" w:rsidRDefault="00E0242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</w:p>
    <w:p w:rsidR="00253870" w:rsidRDefault="00253870" w:rsidP="004C021A">
      <w:pPr>
        <w:rPr>
          <w:b/>
          <w:sz w:val="22"/>
          <w:szCs w:val="22"/>
        </w:rPr>
      </w:pPr>
    </w:p>
    <w:p w:rsidR="00253870" w:rsidRDefault="00E02428" w:rsidP="0076770B">
      <w:pPr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ab/>
      </w:r>
      <w:r w:rsidR="00253870">
        <w:rPr>
          <w:b/>
          <w:sz w:val="22"/>
          <w:szCs w:val="22"/>
        </w:rPr>
        <w:t xml:space="preserve">Výsledky výběrového řízení na zhotovitele </w:t>
      </w:r>
      <w:r w:rsidR="0076770B">
        <w:rPr>
          <w:b/>
          <w:sz w:val="22"/>
          <w:szCs w:val="22"/>
        </w:rPr>
        <w:t>p</w:t>
      </w:r>
      <w:r w:rsidR="00253870">
        <w:rPr>
          <w:b/>
          <w:sz w:val="22"/>
          <w:szCs w:val="22"/>
        </w:rPr>
        <w:t xml:space="preserve">odlimitní veřejné zakázky na stavební práce </w:t>
      </w:r>
      <w:r w:rsidR="00253870">
        <w:rPr>
          <w:b/>
          <w:sz w:val="22"/>
          <w:szCs w:val="22"/>
        </w:rPr>
        <w:br/>
      </w:r>
      <w:r w:rsidR="00253870">
        <w:rPr>
          <w:b/>
          <w:sz w:val="22"/>
          <w:szCs w:val="22"/>
        </w:rPr>
        <w:tab/>
        <w:t xml:space="preserve">podle § 27, zák. č. 137/2006 Sb., o veřejných zakázkách v platném znění (otevřené </w:t>
      </w:r>
      <w:r w:rsidR="0076770B">
        <w:rPr>
          <w:b/>
          <w:sz w:val="22"/>
          <w:szCs w:val="22"/>
        </w:rPr>
        <w:br/>
      </w:r>
      <w:r w:rsidR="0076770B">
        <w:rPr>
          <w:b/>
          <w:sz w:val="22"/>
          <w:szCs w:val="22"/>
        </w:rPr>
        <w:tab/>
      </w:r>
      <w:r w:rsidR="00253870">
        <w:rPr>
          <w:b/>
          <w:sz w:val="22"/>
          <w:szCs w:val="22"/>
        </w:rPr>
        <w:t>řízení),</w:t>
      </w:r>
      <w:r w:rsidR="0076770B">
        <w:rPr>
          <w:b/>
          <w:sz w:val="22"/>
          <w:szCs w:val="22"/>
        </w:rPr>
        <w:t xml:space="preserve"> na </w:t>
      </w:r>
      <w:r w:rsidR="00253870">
        <w:rPr>
          <w:b/>
          <w:sz w:val="22"/>
          <w:szCs w:val="22"/>
        </w:rPr>
        <w:t>akc</w:t>
      </w:r>
      <w:r w:rsidR="0076770B">
        <w:rPr>
          <w:b/>
          <w:sz w:val="22"/>
          <w:szCs w:val="22"/>
        </w:rPr>
        <w:t>i</w:t>
      </w:r>
      <w:r w:rsidR="00253870">
        <w:rPr>
          <w:b/>
          <w:sz w:val="22"/>
          <w:szCs w:val="22"/>
        </w:rPr>
        <w:t xml:space="preserve"> „Přístavba mateřské školy MČ Praha – Březiněves</w:t>
      </w:r>
      <w:r w:rsidR="0076770B">
        <w:rPr>
          <w:b/>
          <w:sz w:val="22"/>
          <w:szCs w:val="22"/>
        </w:rPr>
        <w:t>“</w:t>
      </w:r>
      <w:r w:rsidR="00253870">
        <w:rPr>
          <w:b/>
          <w:sz w:val="22"/>
          <w:szCs w:val="22"/>
        </w:rPr>
        <w:t xml:space="preserve">. </w:t>
      </w:r>
    </w:p>
    <w:p w:rsidR="003227B0" w:rsidRDefault="003227B0" w:rsidP="0076770B">
      <w:pPr>
        <w:rPr>
          <w:b/>
          <w:sz w:val="28"/>
          <w:szCs w:val="28"/>
        </w:rPr>
      </w:pPr>
      <w:r>
        <w:rPr>
          <w:b/>
          <w:sz w:val="22"/>
          <w:szCs w:val="22"/>
        </w:rPr>
        <w:t>2)</w:t>
      </w:r>
      <w:r>
        <w:rPr>
          <w:b/>
          <w:sz w:val="22"/>
          <w:szCs w:val="22"/>
        </w:rPr>
        <w:tab/>
        <w:t xml:space="preserve">Různé. </w:t>
      </w:r>
      <w:r>
        <w:rPr>
          <w:b/>
          <w:sz w:val="22"/>
          <w:szCs w:val="22"/>
        </w:rPr>
        <w:tab/>
      </w:r>
    </w:p>
    <w:p w:rsidR="00026935" w:rsidRDefault="00026935" w:rsidP="0076770B">
      <w:pPr>
        <w:ind w:left="708" w:firstLine="57"/>
        <w:rPr>
          <w:b/>
          <w:sz w:val="24"/>
          <w:szCs w:val="24"/>
        </w:rPr>
      </w:pPr>
    </w:p>
    <w:p w:rsidR="00253870" w:rsidRDefault="00253870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253870" w:rsidRDefault="00253870" w:rsidP="00253870">
      <w:pPr>
        <w:ind w:left="708" w:firstLine="57"/>
        <w:rPr>
          <w:b/>
          <w:sz w:val="24"/>
          <w:szCs w:val="24"/>
        </w:rPr>
      </w:pPr>
    </w:p>
    <w:p w:rsidR="00E02428" w:rsidRPr="004C021A" w:rsidRDefault="001E65FE" w:rsidP="001E65FE">
      <w:pPr>
        <w:ind w:left="4356"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40C0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E02428" w:rsidRPr="004C021A">
        <w:rPr>
          <w:b/>
          <w:sz w:val="22"/>
          <w:szCs w:val="22"/>
        </w:rPr>
        <w:t>Ing. Jiří Haramul</w:t>
      </w:r>
    </w:p>
    <w:p w:rsidR="0053570D" w:rsidRPr="004C021A" w:rsidRDefault="001E65FE" w:rsidP="004C021A">
      <w:pPr>
        <w:ind w:left="4248" w:firstLine="708"/>
        <w:jc w:val="center"/>
        <w:rPr>
          <w:sz w:val="22"/>
          <w:szCs w:val="22"/>
        </w:rPr>
      </w:pPr>
      <w:r w:rsidRPr="004C021A">
        <w:rPr>
          <w:b/>
          <w:sz w:val="22"/>
          <w:szCs w:val="22"/>
        </w:rPr>
        <w:t xml:space="preserve">             </w:t>
      </w:r>
      <w:r w:rsidR="00E02428" w:rsidRPr="004C021A">
        <w:rPr>
          <w:b/>
          <w:sz w:val="22"/>
          <w:szCs w:val="22"/>
        </w:rPr>
        <w:t>starosta MČ Praha – Březiněves</w:t>
      </w:r>
    </w:p>
    <w:sectPr w:rsidR="0053570D" w:rsidRPr="004C021A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E65FE"/>
    <w:rsid w:val="00253870"/>
    <w:rsid w:val="003227B0"/>
    <w:rsid w:val="00422E82"/>
    <w:rsid w:val="0046515C"/>
    <w:rsid w:val="004C021A"/>
    <w:rsid w:val="00522765"/>
    <w:rsid w:val="0053570D"/>
    <w:rsid w:val="00581F7A"/>
    <w:rsid w:val="006357E1"/>
    <w:rsid w:val="00645779"/>
    <w:rsid w:val="0076770B"/>
    <w:rsid w:val="007E1191"/>
    <w:rsid w:val="007E7888"/>
    <w:rsid w:val="008123D7"/>
    <w:rsid w:val="00887CE8"/>
    <w:rsid w:val="008C673E"/>
    <w:rsid w:val="008D4489"/>
    <w:rsid w:val="00A40C08"/>
    <w:rsid w:val="00A44757"/>
    <w:rsid w:val="00A63405"/>
    <w:rsid w:val="00C13C67"/>
    <w:rsid w:val="00C263C2"/>
    <w:rsid w:val="00C4308C"/>
    <w:rsid w:val="00D14EB5"/>
    <w:rsid w:val="00D8629F"/>
    <w:rsid w:val="00D876CE"/>
    <w:rsid w:val="00DA4D54"/>
    <w:rsid w:val="00DD742A"/>
    <w:rsid w:val="00E02428"/>
    <w:rsid w:val="00E5370F"/>
    <w:rsid w:val="00ED339B"/>
    <w:rsid w:val="00E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35</cp:revision>
  <cp:lastPrinted>2015-06-17T14:39:00Z</cp:lastPrinted>
  <dcterms:created xsi:type="dcterms:W3CDTF">2015-03-09T17:17:00Z</dcterms:created>
  <dcterms:modified xsi:type="dcterms:W3CDTF">2015-06-17T15:15:00Z</dcterms:modified>
</cp:coreProperties>
</file>